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Rešitev za vogale – v obliki pahljače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pahljačasti kot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