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without double ring round brushes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behaviour in accordance with European standard Bfl-s1. Tested by the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