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z okroglimi ščetkami z dvojnimi rinčicami Structura 220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visokokvalitetna polna guma, odporna na vremenske razmere in na obrabo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vzorec satovje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Vozličasta površina na spodnji strani v kombinaciji z odprtimi satastim dnom poskrbi za odlični odtok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Gumijast predpražnik - satovje opremljeno s ščetko v vsaki drugi odprtini (cca. 290 ščetk/m2) proti grobi in fini umazaniji. Dobavljivo v različni pogostosti ščetk.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modra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zelena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 okroglih ščetk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 predpražnik satovje: črn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 800-3443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800-3444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800-3445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zelena 800-3446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modra 800-3447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800-3448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Gumijast predpražnik- satovje, guma črna. Ščetke v črni, modri, rumeni, sivi, zeleni ali rdeči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izdelava po meri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posebnimi razrezi je možno oblikovati skoraj vsako dimenzjo.(velikosti predpražnikov do 2 m2 se izdelajo z leplenjem, večje površine se sestavljajo s povezovalnimi elementiiz gume)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