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met borstel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hoogwaardig rubber, slijtvast en weersbestendig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achthoekig rubberen profiel. Maatafwijking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waterafvoer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aan de onderkant gevestigde noppen die zorgen voor een goede waterafvoer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technische gegevens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ringmatten voorzien van eenkleurige borstels die om en om gemonteerd zijn (ca. 290 stuks/m2) tegen grof en fijn vuil. In speciale vormen leverbaar.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rubberringmat: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blauw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groen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rubberringmat met borstels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rubberringmat: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groen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blauw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ringmatten in de kleur zwart. Borstelstukken in de kleuren zwart, blauw, geel, grijs, groen of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 maat gemaakt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Door de mogelijkheid om de mat in alle vormen te produceren is nagenoeg iedere afmeting mogelijk. (matten tot ca. 2 m² worden in één deel geleverd, grotere matdelen worden uit meerdere delen geleverd, inclusief rubberen verbindingselementen).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