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zonder borstel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rubber, slijtvast en weersbestendig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achthoekig rubberen profiel. Maatafwijking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waterafvoer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aan de onderkant gevestigde noppen die zorgen voor een goede waterafvoer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rubberringmat met borstels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 maat gemaakt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Door de mogelijkheid om de mat in alle vormen te produceren is nagenoeg iedere afmeting mogelijk. (matten tot ca. 2 m² worden in één deel geleverd, grotere matdelen worden uit meerdere delen geleverd, inclusief rubberen verbindingselementen).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