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hoogwaardige uitvoering met plakrand trapmatten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trapmatten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hoogwaardige uitvoering met plakrand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