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Revêtement de propreté SCRATCH2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SCRATCH2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pour pose en intérieur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Velours tufté 1/8“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 ECONYL®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Rembourrage polyester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sous-couche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épaisse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des fibres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Poids total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totale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à l'abrasion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Conformité CE - EN 14041 (uniquement pour les rouleaux)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Disponible en rouleaux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de large (lisière incluse)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Caractéristique produit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rétention des salissures et humidité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Marque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