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Reguliermatte für tiefverlegte Schmutzfangsysteme Reguliermatte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Reguliermatte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tiefverlegte Schmutzfangsysteme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Rollen (lfm.)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Breite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125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Materialaufbau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recyceltes Gummigranulat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Stärke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14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