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Wykładzina wycieraczkowa ROYAL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 układania w pomieszczeniach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Konstrukcja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Welur przeszywany przędzą 1/8''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Warstwa runa właściwego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poliamid ECONYL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Materiał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Włóknina poliestrowa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Powłoka spodnia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Ciężka powłoka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Udział runa / masa włókna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1400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Masa całkowita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4200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całkowita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Właściwości przeciwzapalne /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Opór przy przesuwaniu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Certyfikaty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Zgodność z CE wg EN 14041 (tylko chodniki)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Forma dostawy: chodnik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200 cm (z krawędzią)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Cecha produktu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Wchłanianie brudu i wilgoci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Wskaźnik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