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Sauberlauf ROYAL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für innenliegende Verlegung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Konstruktion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Tufting-Velours 1/8''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Polnutzschicht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 ECONYL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Polyestervlies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Rückenbeschichtung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Schwerbeschichtung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Poleinsatz / Fasergewicht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1400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Gesamtgewicht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4200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Gesamthöhe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Brenn-/Brandverhalten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Gleitwiderstand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Zertifikate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Konformität EN 14041 (nur Bahnen)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Lieferform Bahnen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breit (inkl.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Produktmerkmal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Schmutz- und Feuchtigkeitsaufnahme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Marke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