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QUADRO 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QUADRO 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Materiaal: rvs (V2A). Geschikt voor emco Diplomat 517/522/517L/522L en emco Marschall 517S/522S/517SL/522SL. Profielbreedte 50 mm. Gedeeltelijk met extra breedte voor optische accenten. Individuele lettertypes of speciale breedtes beschikbaar. Een andere 1 mm dikke dunne plaat wordt bovendien onder het roestvast stalen profiel geschoven en eraan vast gemaakt op een niet-zichtbare plaats om de letters te beschermen tegen doordrukken.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materiaaldikte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