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Chrom-Nickel-Stahl (V2A). Geeignet für emco Diplomat 517/522/517L/522L und emco Marschall 517S/522S/517SL/522SL. Profilbreite 50 mm. Partiell mit Überbreite für optische Akzente. Individuelle Schrifttypen oder Sonderbreiten lieferbar. Ein weiteres 1 mm starkes Feinblech wird zusätzlich unter das Edelstahlprofil eingelegt und mit diesem an den nicht sichtbaren Bereichen vernietet, um die Buchstaben gegen Durchdrücken zu schützen.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