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Materiál: chromnikl ocel (V2A) Určeno pro typy emco Diplomat 517/522/517L/522L a emco Marschall 517S/522S/517SL/522SL. Šířka profilů 50 mm. Částečně s nadměrnou šířkou pro vytvoření optického dojmu. Je možné dodat individuální typy písma a speciální šířky. Pod nerezový profil je vložen přídavný plech o síle 1 mm tak, aby se zabránilo průhybu písmen v nesnýtovaných místech.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 materiálu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