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schoonloop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creatief en imagobewust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Getuft-Velours 1/8"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coating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Voor matten tot 200 x 500 cm, rug van 1,4 mm nitrilrubber. Voor matten groter dan 200 x 500 cm, polyvinylchloride."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 / vezelgewicht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totaalgewicht (g/m2)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totale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brandgedrag/brandwerendheid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(EN 13501-1):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Slijtvast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citroen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geel/oranje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roestrood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lichtrood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seringen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paars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perzik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hemelsblauw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donkergroen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hardgroen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lichtgroen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staalblauw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zilver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reebruin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zand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blauwgrijs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donkergrijs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staalgrijs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goud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zalm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felgroen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levervorm rollen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afmeting naar wens max. 200 cm breed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buitenstandaardafmeting op aanvraag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productkenmerk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vuil- en vochtigheidopname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Lengte:……m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