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melír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hnědý melír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130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jako rohože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