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sin cepillos de recambio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 maciza de alta calidad, resistente a la intemperie y la abrasión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Panal Octagonal con canto de inclinación en el lado. Tolerancia de las dimensiones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nervios inferiores combinados con suelos de panales abiertos permiten un excelente desagüe incluso con una altura baja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cepillos redondos de anillo doble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Fabricación a medida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Recortes rectangulares (sólo es posible sin canto de inclinación)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info@es.emco.de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