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LIMBUS zonder borstel Limbus 105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Limbus 105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hoogwaardig rubber, slijtvast en weersbestendig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10.5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achthoekig rubberen profiel met aanloopzijde. Maatafwijking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waterafvoer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aan de onderkant gevestigde stroken gecombineerd met een open profiel zorgen voor een goede waterafvoer, ondanks de geringe inbouwhoogte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rubberringmat: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rubberringmat met borstels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rubberringmat: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 maat gemaakt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uitsparing uit rechthoekige vorm (alleen mogelijk zonder aanloopprofiel)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