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čisticí koberec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 vnitřní instalaci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Všité velury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Vrstva vlasu nad základní tkaninou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materiál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Polyesterový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spodní vrstva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silné pokrytí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hmotnost vlasu / hmotnost vláken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885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Celková hmotnost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3460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celková 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chování při hoření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Smykové tření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Certifikáty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Shoda s CE EN 14041 (pouze pásy)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černý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36.08 moka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36.10 břidlicový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 dodávky v pásech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cm šíře (vč. okraje)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150 cm šíře (vč. okraje)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200 cm (vč. okraje)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 dodávky jako rohože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(vč. okraje)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(vč. okraje)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x 200 cm (vč. okraje)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x 300 cm (vč. okraje)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Vlastnosti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absorbce nečistot a vlhkosti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Značka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Šířka:……………….m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Délka: ………………m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