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inbouwraam met onderconstructie C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 inbouwraam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1.4301 (V2A)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 inbouwraam (HxBxD)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28 x 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inbouwhoogte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 mm (20 x 30 x 2 mm rechthoekig profiel)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 mm (30 x 40 x 2 mm rechthoekig profiel)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 mm (40 x 30 x 2 mm rechthoekig profiel)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 mm (50 x 50 x 2 mm vierkant profiel)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105 mm (80 x 40 x 2 mm rechthoekigprofiel)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afstand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dragende onderconstructie (thermisch verzinkt) bestaande uit onderliggende kokerprofielen.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