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Rejillas de suelo emco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de suelo rígida con un acabado seguro, estable y sólido. Por su elevado peso específico no es posible que la rejilla flote. Disponibles en formas especiales, curvadas o con superficies inclinadas.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 inferior de la rejilla con patas de caucho de 10 mm de altura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Comentarios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enjuagable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Desagüe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