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podłogowe emco 772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- zbliżony do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 - zbliżony do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- zbliżony do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Dostępne niemal wszystkie kolory specjalne (wg RAL lub wzoru płytek)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Sztywny ruszt podłogowy. Bezpieczny, stabilny i solidnie wykonany. Dzięki wysokiej masie własnej niemożliwe jest uniesienie kratki przez wodę. Dostępne kształty specjalne: o przekroju okrągłym lub ukośnym.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tworzywo sztuczne, bardzo odporne na uderzenia, absorbujące promienie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Całkowicie odporne na korozję, działanie chloru, wody słonej i leczniczej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Pełne wyeliminowanie elementów metalowych i powierzchnia zamknięta z każdej strony w celu zachowania maksymalnej higieny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Pełny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Spód kratek z wypustkami gumowymi o wys. 10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Górna strona profilu płaska z tłoczonym profilem zabezpieczającym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Odstęp pomiędzy listwami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zgodnie z DIN EN 13451-1 i DIN EN 16582-1 (w celu zapobiegania uwięzienia palców)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Elementy połączeniowe z rurek poliestrowych wzmocnionych włóknem szklanym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Naprawy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Uwagi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Możliwość podmywania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Kształty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Odpływ wody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ruszty:…………….mm ( Szerokość rynny)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rusztu:……………….mm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