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grilles de sol 771</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gris - similaire au RAL 1001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jaune - similaire au RAL 1018</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gris - similaire au RAL 7001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blanc - similaire au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 spéciaux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(suivant une référence RAL ou un échantillon de carrelage)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Ces différents modèles répondent aux normes de sécurité, stabilité et solidité les plus exigeantes. En raison de son poids élevé, la grille ne peut être soulevée par l'eau. Outre les formes à angles droits, les autres formes (circulaires ou à multiples angles) sont presque toutes réalisables.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matériau de synthèse de haute qualité, résistante aux chocs et aux rayons UV</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résistance à la corrosion, au chlore, à l'eau de mer et aux eaux thermales.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absence d'éléments métalliques et présence d'une surface totalement fermée et hygiénique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barreaux pleins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Surface de profilé plane assurant une sécurité maximale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des profilés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 mm selon les normes DIN EN 13451-1 et DIN EN 16582-1 (pour éviter le coincement des doigts)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Système de liaison par des tubes porteurs en polyester armé de fibre de verre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et prestations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métrage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service de pose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réparations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remarque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pose pleine et plane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oui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écoulement de l'eau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de la grille:….. mm (largeur de la goulotte)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Longueur de la grille:…..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