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724/27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starrer Schwimmbadrost mit parallel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rund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Verbindungselemente aus glasfaserverstärkten Polyesterrohren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