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724/25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 zwembadrooster met parallel aan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rond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glasvezelversterkte polyesterbuizen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