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723/27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majority of special colours (according to RAL or tile sample) are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Roll-up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 quality, extremely hard-wearing plastic, with UV absorber.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Entirely corrosion-free and resistant to chlorine, sea water and spa water.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 cord with interim spacer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