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- semblable au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surface des grilles de débordement est adaptée pour le collage des carreaux de carrelage. Veillez à n'utiliser que du carrelage conforme à la norme d'antidérapance DIN 51097.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cas de décaissé peu profond avec une découpe en sous-face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Fraisage de la surface des grilles en vue de la pose des carreaux de carrelage.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inférieur à 8 mm selon les normes DIN EN 16582-1 et DIN EN 13451-1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en PVC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