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5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Griglie per piscina 723/25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bianco - simile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 - simile a RAL 9005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descrizione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griglia per piscina rigida con barre disposte trasversalmente rispetto al bordo della vasca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plastica di prima qualità, antiurto e completamente riciclabile, con assorbitore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totale resistenza alla corrosione, al cloro e all'acqua salata e termale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 pieno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Superficie di profilo superiore recessi incl. nella griglia, preparato per l'applicazione di piastrelle in loco (solo piastrelle che soddisfano i requisiti di antiscivolo bagnato, devono essere utilizzati a piedi nudi aree secondo la norma DIN 51097).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Taglio per altezze minori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Recessi superiore in plastica per fughe tra le piastrelle.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tra i profili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accordo con DIN EN 16582-1 e DIN EN 13451-1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Barra filettata in plastica con distanziali intermedi.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assistenza e servizi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dimensionamento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Andrea Gioco · Country Manager · Via A. Cardazzo 56/a · 33070 Budoia (PN) / IT · Tel. (+39) 340 493 51 64 · Fax (+39) 0434 18 20 120 · info@it.emco.de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