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arrotolabile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cordone flessibile PUR con distanziatore intermedio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