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- simile a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Superficie di profilo superiore recessi incl. nella griglia, preparato per l'applicazione di piastrelle in loco (solo piastrelle che soddisfano i requisiti di antiscivolo bagnato, devono essere utilizzati a piedi nudi aree secondo la norma DIN 51097).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Taglio per altezze minori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Recessi superiore in plastica per fughe tra le piastrelle.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accordo con DIN EN 16582-1 e DIN EN 13451-1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Barra filettata in plastica con distanziali intermedi.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