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- ähnlich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inkl. Ausfräsungen im Rost, vorbereitet für die bauseitige Beklebung mit Fliesen (es sind ausschließlich Fliesen zu verwenden, welche die Rutschsicherheit in nassbelasteten Barfußbereichen gemäß DIN 51097 erfüllen).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niedrigen Bauhöhen mit unterseitigen Höhenausklinkungen.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oberseitige Ausfräsungen im Kunststoff für Spaltmaße der Fliesen.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16582-1 und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Kunststoffgewindestange mit Zwischenrollen.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