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grilles de débordement 723/22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similaire au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jaune - similaire au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similaire au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blanc - similaire au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Sur demande (suivant une référence RAL ou un échantillon de carrelage)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Grilles de débordement enroulable et perpendiculaire au bord du bassin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grilles de débordement stables, agréables au marcher, absorbant parfaitement les débordements d'eau et assurant une hygiène absolue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matériau de synthèse de haute qualité, résistante aux chocs et aux rayons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résistance à la corrosion, au chlore, à l'eau de mer et aux eaux thermales.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absence d'éléments métalliques et présence d'une surface totalement fermée et hygiénique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barreaux pleins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(22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Dessus des profilés arrondi leur assurant une sécurité maximale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des profilés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 selon les normes DIN EN 13451-1 et DIN EN 16582-1 (pour éviter le coincement des doigts)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câble PUR souple avec entretoises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antidérapance selon la norme DIN 51097 classement 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largeur de grille (en 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et prestations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métrage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service de pose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réparations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de la grille:….. mm (largeur de la goulotte)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Longueur de la grille:…..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