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721/27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 gebruik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 zwembadrooster met parallel aan de bassinrand liggende staven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stabiel, duurzamer en sterker zwembadrooster, dat zorgt voor een betere waterafvoer en op deze manier absolute hygiëne biedt.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schokbestendig en volledig recyclebaar kunststof met UV-absorptie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vrij van metaaldelen en gesloten bovenzijde voor uitstekende hygiëne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massief 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profiel vlak met veiligheidsprofilering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staafafstand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maximale staafafstand bedraagt &lt; 8 mm conform NEN EN 13451-1 en DIN EN 16582-1 (om te voorkomen dat vingers en tenen vast komen te zitten)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verbindingselementen van glasvezelversterkte polyesterbuizen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roosterbreedte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Roosterbreedte:………(breedte van de goot)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Roosterlengte:……….mm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