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bazénové rošty emco 721/27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- podobná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žlutá - podobná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 - podobná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bílá - podobná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skoro všechny speciální barvy (dle RAL nebo vzorku podlahy) k dispozici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směr profilů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pevný krycí rošt pro bezbariérové sprchovací prostory s pruty rovnoběžnými s okrajem nádrže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stabilní, pevný, trvanlivý a příjemně pochozí bazénový rošt, který optimálně zachytí vodu přelévající se přes okraj bazénu a zajišťuje tak vysokou úroveň bezpečnosti a hygieny.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kvalitní umělá hmota s vysokou rázovou tuhostí a UV absorbérem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zcela odolné vůči korozi, chlóru, mořské a minerální vodě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úplná ignorace kovových dílů a ze všech stran uzavřených povrchů pro nejvyšší stupeň hygieny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plný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Vrchní strana profilů rovná s vyraženým bezpečnostním profilem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vzdálenost mezi profily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dle DIN EN 13451-1 a DIN EN 16582-1 (pro zamezení míst s možností skřípnutí prstů)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spojovací díly z polyesterových trubek zesílených skleněnými vlákny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oděr dle DIN 51097, klasifikační stupnice C - certifikováno Institutem společenství obkladačů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Variabilní šířka roštu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a služby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zaměření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pokládková služba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roštu: ………………….mm (šířka kanálu)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 roštu: 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