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Griglie per piscina 721/22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simile al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giallo - simile al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- simile al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bianco - simile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disponibili in quasi tutti i colori speciali (secondo RAL o modello di piastrella)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scorrimento profilo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per piscina rigida con barre disposte parallelamente rispetto al bordo della vasca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descrizione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di piscine robusta, solida e piacevole da percorrere, che raccoglie efficacemente l'acqua ai bordi della piscina e fornisce la massima sicurezza e 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plastica di prima qualità, antiurto e completamente riciclabile, con assorbitore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totale resistenza alla corrosione, al cloro e all'acqua salata e termale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 rinuncia agli elementi di metallo e alla superficie chiusa su tutti i lati per un perfetto igiene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 pieno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lato superiore del profilo piatto con il marchio di profilo di sicurezza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tra i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ai sensi della norma DIN EN 13451-1 e DIN EN 16582-1(per evitare il rischio che le dita rimangano intrappolate)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elementi di giunzione di tubi di poliestere rinforzati con fibre di vetro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antiscivolo ai sensi della norma DIN 51097, classificazione C - verificato dall'istituto tedesco per il controllo di rivestimenti e pareti "Säurefliesner-Vereinigung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Larghezza griglia (mm) variabile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assistenza e servizi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dimensionamento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servizio per la posa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riparazioni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della griglia:.........................mm (larghezza dello scolo)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Lunghezza della griglia:.........................mm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