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Schwimmbadroste 721/22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ähnlich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gelb - ähnlich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 - ähnlich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weiß - ähnlich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nahezu alle Sonderfarben (nach RAL oder Fliesenmuster) lieferbar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Stabverlauf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starrer Schwimmbadrost mit parallel zum Beckenrand verlaufenden Roststäben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Beschreibung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stabiler, fester, langlebiger und angenehm begehbarer Schwimmbadrost, der das anfallende Schwallwasser am Beckenrand optimal aufnimmt sowie sehr hohe Sicherheit und Hygiene bietet.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hochwertiger, hochschlagzäher Kunststoff, mit UV-Absorber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Vollkommen korrosionsfrei, chlor-, see- und heilwasserbeständig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Völliger Verzicht auf Metallteile und allseitig geschlossene Oberfläche für hervorragende Hygiene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Vollprofil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(22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Oberfläche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Profiloberseite flach mit Sicherheits-Profil-Prägung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Stababstand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gemäß DIN EN 13451-1 und DIN EN 16582-1 (zur Vermeidung von Fangstellen für Finger)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Verbindungselemente aus glasfaserverstärkten Polyesterrohren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rutschsicher nach DIN 51097, Klassifizierungsstufe C - geprüft vom Institut der 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Rostbreite (mm) variabel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und Dienstleistungen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Aufmaß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Verlegeservice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Reparaturen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Rostbreite:.........................mm (Rinnenbreite)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Rostlänge:.........................mm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