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720/27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- similaire au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 demande (suivant une référence RAL ou un échantillon de carrelage)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enroulable et perpendiculaire au bord du bassin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stables, agréables au marcher, absorbant parfaitement les débordements d'eau et assurant une hygiène absolue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de synthèse de haute qualité, résistante aux chocs et aux rayons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résistance à la corrosion, au chlore, à l'eau de mer et aux eaux thermales.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absence d'éléments métalliques et présence d'une surface totalement fermée et hygiénique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barreaux pleins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Surface de profilé plane assurant une sécurité maximale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des 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 selon les normes DIN EN 13451-1 et DIN EN 16582-1 (pour éviter le coincement des doigts)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câble PUR souple avec entretoises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antidérapance selon la norme DIN 51097 classement 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de grille (en 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100-380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de la grille:….. mm (largeur de la goulotte)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 de la grille:…..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