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Schwimmbadroste 720/27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- ähnlich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gelb - ähnlich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grau - ähnlich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weiß - ähnlich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nahezu alle Sonderfarben (nach RAL oder Fliesenmuster) lieferbar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Stabverlauf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Aufrollbarer Schwimmbadrost mit quer zum Beckenrand verlaufenden Roststäben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Beschreibung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stabiler, fester, langlebiger und angenehm begehbarer Schwimmbadrost, der das anfallende Schwallwasser am Beckenrand optimal aufnimmt sowie sehr hohe Sicherheit und Hygiene bietet.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hochwertiger, hochschlagzäher Kunststoff, mit UV-Absorber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Vollkommen korrosionsfrei, chlor-, see- und heilwasserbeständig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Völliger Verzicht auf Metallteile und allseitig geschlossene Oberfläche für hervorragende Hygiene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Vollprofil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(27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Oberfläche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Profiloberseite flach mit Sicherheits-Profil-Prägung (SPP)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Stababstand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&lt; 8 mm gemäß DIN EN 13451-1 und DIN EN 16582-1 (zur Vermeidung von Fangstellen für Finger)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27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Flexible PUR-Rundschnur mit Zwischenrolle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rutschsicher nach DIN 51097, Klassifizierungsstufe C - geprüft vom Institut der Säurefliesner-Vereinigung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Rostbreite (mm) variabel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100-380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Service und Dienstleistungen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Aufmaß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Verlegeservice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Reparaturen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Rostbreite:.........................mm (Rinnenbreite)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Rostlänge:.........................mm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