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720/25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Zwijana kratka basenowa z profilami położonymi poprzecznie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płaska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Elastyczny okrągły sznur PUR z rolką łączącą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