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720/25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skoro všechny speciální barvy (dle RAL nebo vzorku podlahy) k dispozici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směr profilů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Bazénový rošt s možností srolování s profily v příčném směru k okraji bazénu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stabilní, pevný, trvanlivý a příjemně pochozí bazénový rošt, který optimálně zachytí vodu přelévající se přes okraj bazénu a zajišťuje tak vysokou úroveň bezpečnosti a hygieny.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umělá hmota s vysokou rázovou tuhostí a UV absorbérem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úplná ignorace kovových dílů a ze všech stran uzavřených povrchů pro nejvyšší stupeň hygieny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Vrchní strana profilů rovná s vyraženým bezpečnostním profilem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13451-1 a DIN EN 16582-1 (pro zamezení míst s možností skřípnutí prstů)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pružná kulatá šňůra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oděr dle DIN 51097, klasifikační stupnice C - certifikováno Institutem společenství obkladačů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Variabilní šířka roštu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roštu: ………………….mm (šířka kanálu)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 roštu: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