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nattes de bain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d'entrée ouvert et enroulable, hygiénique et lavable pour une mise en œuvre dans un décaisssé de fosse plan.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de surface en PVC dur, résistants aux chocs, soudés sur des lames inférieures en PVC souple noir.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Attention: pour les ERP, au regard de l'article D1332-12 du Code de la Santé Publique, les revêtements de sol rapportés sont interdits à l'exception des couvertures de goulottes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Découpes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