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zbiralna posoda za umazanijo 5542AL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tip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5542AL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teža (kg/m²)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9,5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sestavljanje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Komplet lovilne kadi za umazanijo se lahko sestoji iz ene same kadi ali več kadi, ki se razlikujejo po širini in globini in so postavljene druga poleg druge v modularni zasnovi. Glede na vizualne in funkcionalne vidike je vhodni predpražnik izdelan v enaki velikosti z robom okvirja.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aluminij, vodoodporno zvarjen, znotraj popolnoma gladek, enostavno čiščenje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dodatni podatki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Nosilec za predpražnik je integriran v banjo.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večje 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Na licu mesta se več delov kadi položi drug poleg drugega, da se oblikuje sistem.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odtok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Pri tej vrsti kadi ni naprave za odvajanje vode.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skupna višina banje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45mm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širina banje enodelno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2800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max. dolžina banje enodelno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1300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izmere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Širina korita:.........................mm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Globina korita:.........................mm (smer hoje)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MEDI-A-NORM D.O.O. · CESTA V MESTNI LOG 28 · 1000 LJUBLJANA · Slovenija · Tel. (+386) 51 435 159 · info@emco.si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