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5542AL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5542AL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larghezza,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