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Vasca di raccolta 5522CN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 sistema di vasche di raccolta dello sporco può essere composto da un’unica vasca oppure da più vasche con larghezza e profondità variabili, installate una accanto all’altra in una struttura di tipo modulare. Il tappeto d’ingresso viene realizzato delle stesse dimensioni della vasca con bordatura a cornice in funzione dei diversi criteri estetici e funzionali.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acciaio inossidabile (V2A), saldato a tenuta stagna, completamente liscio all’interno per una facile pulizia.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Ulteriori dati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Il supporto del tappeto tecnico è integrato nella vasca.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 maggiori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diversi elementi della vasca vengono avvitati sul posto uno accanto all’altro a formare un unico sistema.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dispositivo di scarico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questo tipo di vasca non è previsto la piletta di scarico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della vasca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profondità, un pezzo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vasca:.........................mm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della vasca:.........................mm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