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Vasca di raccolta 5522AL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5522AL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 del materiale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struttura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 sistema di vasche di raccolta dello sporco può essere composto da un’unica vasca oppure da più vasche con larghezza e profondità variabili, installate una accanto all’altra in una struttura di tipo modulare. Il tappeto d’ingresso viene realizzato delle stesse dimensioni della vasca con bordatura a cornice in funzione dei diversi criteri estetici e funzionali.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alluminio, saldato a tenuta stagna, completamente liscio all’interno per una facile pulizia.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Ulteriori dati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Il supporto del tappeto tecnico è integrato nella vasca.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 maggiori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diversi elementi della vasca vengono avvitati sul posto uno accanto all’altro a formare un unico sistema.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dispositivo di scarico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questo tipo di vasca non è previsto la piletta di scarico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della vasca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larghezza, un pezzo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profondità, un pezzo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vasca:.........................mm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della vasca:.........................mm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