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Wanna zbierająca brud i wodę emco 5517AL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Budowa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Wanna zbierająca brud może składać się z jednej lub kilku części o różnej szerokości i głębokości, rozmieszczonych obok siebie o konstrukcji modułowej. Pod względem optycznym i funkcjonalnym mata wejściowa wykonana jest w tym samym rozmiarze z ramą.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zgrzewane od wewnątrz zapewnia wodoszczelność i gładkość powierzchni, w celu łatwiejszego czyszczenia. Na zamówienie wykonanie ze stali nierdzewnej (V2A).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Dane dodatkowe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Nakładka na matę wejściową jest zintegrowana z korytkiem.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Większe 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Kilka sekcji wanien jest umieszczanych obok siebie i skręcanych na miejscu tworząc jeden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System odwodnienia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Wanny tego typu występują tylko i wyłącznie bez odpływu.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Całkowita wysokość wanny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szerokość wanny skradającej się z jednej części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wanny:……………mm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wanny:……………mm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