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Wanna zbierająca brud i wodę emco 5512CN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5512CN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Masa (kg/m²)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Grubość materiału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Budowa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Wanna zbierająca brud może składać się z jednej lub kilku części o różnej szerokości i głębokości, rozmieszczonych obok siebie o konstrukcji modułowej. Pod względem optycznym i funkcjonalnym mata wejściowa wykonana jest w tym samym rozmiarze z ramą.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Stal szlachetna (V2A), wodoszczelnie spawana, w celu ułatwienia czyszczenia wewnętrzne wykończenie całkowicie gładkie.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Dane dodatkowe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Nakładka na matę wejściową jest zintegrowana z korytkiem.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Większe 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Kilka sekcji wanien jest umieszczanych obok siebie i skręcanych na miejscu tworząc jeden system.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System odwodnienia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Wanny tego typu występują tylko i wyłącznie bez odpływu.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Całkowita wysokość wanny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14mm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szerokość wanny skradającej się z jednej części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wanny:……………mm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wanny:……………mm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