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con tiras de fibra textil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extrema++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de pared gruesa a prueba de torsión con aislamiento acústico en la base.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