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PLAZA con inserción de goma 542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542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extrema++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de pared gruesa a prueba de torsión con aislamiento acústico en la base.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Inserciones de goma perfiladas, resistentes al desgaste y a la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incendio de la instalación completa de alfombras según EN 13 501 en Bfl-s1 disponible bajo petición (con cargo adicional).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