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 textilní vložkou 522 TLS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 hliníku odolného proti zkroucení s izolací proti kročejovému hluku na spodní straně. Profily jsou v oblasti taktilního systému navádění střídavě provedeny ve dvou výškách.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textilní proužky (značková vlákna) pro ještě důkladnější odstranění špíny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 gumové podložky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č.200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světle šedá NR.220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tyčkou se závitem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