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inserción de goma 522 TLS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reforzado a prueba de torsión con aislamiento acústico en su base. En el tramo de orientación táctil para invidentes, los perfiles se alternan en dos alturas para su orientación.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varilla roscada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